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21" w:rsidRDefault="006B4E21" w:rsidP="006B4E2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68C0" w:rsidRPr="00DA178F" w:rsidTr="00C468C0">
        <w:tc>
          <w:tcPr>
            <w:tcW w:w="4785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>Льготная категория</w:t>
            </w:r>
            <w:r w:rsidR="00473A7D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 xml:space="preserve"> детей и подростков</w:t>
            </w: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>Документ-основание</w:t>
            </w:r>
          </w:p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u w:val="single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u w:val="single"/>
                <w:lang w:eastAsia="ru-RU"/>
              </w:rPr>
              <w:t>(предоставляются в оригиналах)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F6495A" w:rsidRDefault="00F6495A" w:rsidP="00F6495A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дети, находящиеся в трудной жизненной ситуации</w:t>
            </w: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Списки органов социальной защиты населения по месту жительства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  <w:r w:rsidRPr="00DA178F">
              <w:rPr>
                <w:rFonts w:ascii="Cambria" w:hAnsi="Cambria" w:cs="Cambria"/>
              </w:rPr>
              <w:t>отличники учебы</w:t>
            </w: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Справка со школы об отличном окончании</w:t>
            </w:r>
            <w:r w:rsidR="00951F5E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учебного года 2022/2023</w:t>
            </w:r>
            <w:bookmarkStart w:id="0" w:name="_GoBack"/>
            <w:bookmarkEnd w:id="0"/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призеры, лауреаты, дипломанты, победители международных, всероссийских, областных олимпиад, конкурсов, фестивалей, соревнований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Именные дипломы и иные подтверждающие документы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Справки соответствующих </w:t>
            </w:r>
            <w:r w:rsidRPr="00DA178F">
              <w:rPr>
                <w:rFonts w:ascii="Cambria" w:hAnsi="Cambria" w:cs="Cambria"/>
                <w:sz w:val="24"/>
              </w:rPr>
              <w:t>детских и молодежных общественных объединений и творческих коллективов с указанием на активное участие в деятельности конкретного объединения и коллектива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 граждан, подвергшихся воздействию радиации вследствие чернобыльской катастрофы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о</w:t>
            </w:r>
            <w:r w:rsidRPr="00DA178F">
              <w:rPr>
                <w:rFonts w:ascii="Cambria" w:hAnsi="Cambria" w:cs="Cambria"/>
                <w:sz w:val="24"/>
              </w:rPr>
              <w:t xml:space="preserve"> воздействии радиации вследствие чернобыльской катастрофы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DA178F" w:rsidRDefault="00C468C0" w:rsidP="00FD7FD7">
            <w:pPr>
              <w:jc w:val="both"/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  <w:r w:rsidRPr="00DA178F">
              <w:rPr>
                <w:rFonts w:ascii="Cambria" w:hAnsi="Cambria" w:cs="Cambria"/>
              </w:rPr>
              <w:t>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      </w: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</w:t>
            </w:r>
          </w:p>
          <w:p w:rsidR="00C468C0" w:rsidRPr="00DA178F" w:rsidRDefault="00C468C0" w:rsidP="006B4E21">
            <w:pPr>
              <w:rPr>
                <w:rFonts w:ascii="Cambria" w:hAnsi="Cambria" w:cs="Cambria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6B4E21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дети из семей, где оба родителя являются работниками бюджетных учреждений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Справки с места работы </w:t>
            </w: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u w:val="single"/>
                <w:lang w:eastAsia="ru-RU"/>
              </w:rPr>
              <w:t>обоих родителей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DA178F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воспитанники государственных нетиповых образовательных организаций, государственных общеобразовательных организаций со специальными наименованиями "кадетская школа", "кадетский корпус", "казачий кадетский корпус"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места учебы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DA178F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дети из семей ветеранов боевых действий.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Удостоверение  ветерана боевых действий</w:t>
            </w:r>
          </w:p>
        </w:tc>
      </w:tr>
    </w:tbl>
    <w:p w:rsidR="00B54F15" w:rsidRDefault="00B54F15">
      <w:pPr>
        <w:spacing w:after="1" w:line="240" w:lineRule="atLeast"/>
      </w:pPr>
    </w:p>
    <w:p w:rsidR="00C468C0" w:rsidRPr="00B54F15" w:rsidRDefault="00B54F15">
      <w:pPr>
        <w:spacing w:after="1" w:line="240" w:lineRule="atLeast"/>
      </w:pPr>
      <w:r>
        <w:t>*</w:t>
      </w:r>
      <w:hyperlink r:id="rId6" w:history="1">
        <w:r w:rsidR="00C468C0" w:rsidRPr="00B54F15">
          <w:rPr>
            <w:rFonts w:ascii="Cambria" w:hAnsi="Cambria" w:cs="Cambria"/>
            <w:b/>
            <w:i/>
            <w:sz w:val="24"/>
          </w:rPr>
          <w:t xml:space="preserve">ст. 7, Закон Кемеровской области от 26.12.2009 N 136-ОЗ (ред. от 20.09.2021) "Об организации и обеспечении отдыха и оздоровления детей" </w:t>
        </w:r>
      </w:hyperlink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</w:rPr>
        <w:lastRenderedPageBreak/>
        <w:t>Порядок расчета частичной стоимости путевки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t>Согласно ст.4.2.4. Постановления администрации г. Кемерово от 05.03.2020 №657 “О порядке реализации мероприятий по организации и обеспечению отдыха и оздоровления детей” под частичной стоимостью путевки понимается разница между полной стоимостью путевки и долей средств областной субвенции выделяемой на данные цели в соответствии с </w:t>
      </w:r>
      <w:hyperlink r:id="rId7" w:history="1">
        <w:r w:rsidRPr="009A021C">
          <w:rPr>
            <w:rStyle w:val="a7"/>
            <w:color w:val="auto"/>
          </w:rPr>
          <w:t>постановлением</w:t>
        </w:r>
      </w:hyperlink>
      <w:r w:rsidRPr="009A021C">
        <w:t> Коллегии Администрации Кемеровской области от 29.03.2019 №209 “О Порядке реализации мероприятий по организации и обеспечению отдыха и оздоровления детей”.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  <w:u w:val="single"/>
        </w:rPr>
        <w:t>В 202</w:t>
      </w:r>
      <w:r>
        <w:rPr>
          <w:rStyle w:val="a6"/>
          <w:b/>
          <w:bCs/>
          <w:u w:val="single"/>
        </w:rPr>
        <w:t>3</w:t>
      </w:r>
      <w:r w:rsidRPr="009A021C">
        <w:rPr>
          <w:rStyle w:val="a6"/>
          <w:b/>
          <w:bCs/>
          <w:u w:val="single"/>
        </w:rPr>
        <w:t xml:space="preserve"> году размер субсидии из областного бюджета составляет </w:t>
      </w:r>
      <w:r w:rsidRPr="009A021C">
        <w:rPr>
          <w:rStyle w:val="a6"/>
          <w:b/>
          <w:bCs/>
          <w:color w:val="C00000"/>
          <w:u w:val="single"/>
        </w:rPr>
        <w:t>760</w:t>
      </w:r>
      <w:r w:rsidRPr="009A021C">
        <w:rPr>
          <w:rStyle w:val="a6"/>
          <w:b/>
          <w:bCs/>
          <w:u w:val="single"/>
        </w:rPr>
        <w:t xml:space="preserve"> рублей в день!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  <w:u w:val="single"/>
        </w:rPr>
        <w:t>Пример: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C00000"/>
        </w:rPr>
      </w:pPr>
      <w:r w:rsidRPr="009A021C">
        <w:rPr>
          <w:color w:val="C00000"/>
        </w:rPr>
        <w:t>Вы выбрали 1 смену ЦАО «Пламя» с 05.06. по 11.06.2022 года – 7 дней.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C00000"/>
        </w:rPr>
      </w:pPr>
      <w:r w:rsidRPr="009A021C">
        <w:rPr>
          <w:color w:val="C00000"/>
        </w:rPr>
        <w:t>Тариф 1 дето/дня в ЦАО «Пламя» составляет 1655 рублей.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C00000"/>
        </w:rPr>
      </w:pPr>
      <w:r w:rsidRPr="009A021C">
        <w:rPr>
          <w:color w:val="C00000"/>
        </w:rPr>
        <w:t>Стоимость путевки для льготной категории рассчитывается следующим образом: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C00000"/>
        </w:rPr>
      </w:pPr>
      <w:r w:rsidRPr="009A021C">
        <w:rPr>
          <w:color w:val="C00000"/>
        </w:rPr>
        <w:t>1655 руб. (тариф) – 760 руб. (субсидия) = 895 руб. * 7 дней пребывания на отдыхе = 6 265 рублей к оплате!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</w:rPr>
        <w:t>Путевки приобретаются только при наличии документов-оснований: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t>– для детей, находящихся в трудной жизненной ситуации, через органы социальной защиты по месту жительства;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t>– остальные категории – только в офисе учреждения (г. Кемерово, пр. Кузнецкий 102, офис 102) в часы работы!</w:t>
      </w:r>
    </w:p>
    <w:p w:rsidR="00C468C0" w:rsidRPr="009A021C" w:rsidRDefault="00C468C0" w:rsidP="009A021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021C" w:rsidRPr="009A021C" w:rsidRDefault="009A021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9A021C" w:rsidRPr="009A021C" w:rsidSect="00DA17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2F6"/>
    <w:multiLevelType w:val="multilevel"/>
    <w:tmpl w:val="8FD6A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29F8"/>
    <w:multiLevelType w:val="hybridMultilevel"/>
    <w:tmpl w:val="F6A2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B76"/>
    <w:multiLevelType w:val="multilevel"/>
    <w:tmpl w:val="6B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6"/>
    <w:rsid w:val="00016107"/>
    <w:rsid w:val="00017C0F"/>
    <w:rsid w:val="001E67D6"/>
    <w:rsid w:val="00270E7C"/>
    <w:rsid w:val="00297B28"/>
    <w:rsid w:val="003F53C8"/>
    <w:rsid w:val="00473A7D"/>
    <w:rsid w:val="006B4E21"/>
    <w:rsid w:val="00717059"/>
    <w:rsid w:val="00741724"/>
    <w:rsid w:val="00806C23"/>
    <w:rsid w:val="00951F5E"/>
    <w:rsid w:val="009A021C"/>
    <w:rsid w:val="00A667EF"/>
    <w:rsid w:val="00B54F15"/>
    <w:rsid w:val="00B93A9F"/>
    <w:rsid w:val="00C2437F"/>
    <w:rsid w:val="00C31C43"/>
    <w:rsid w:val="00C468C0"/>
    <w:rsid w:val="00DA178F"/>
    <w:rsid w:val="00E4149C"/>
    <w:rsid w:val="00F6495A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021C"/>
    <w:rPr>
      <w:i/>
      <w:iCs/>
    </w:rPr>
  </w:style>
  <w:style w:type="character" w:styleId="a7">
    <w:name w:val="Hyperlink"/>
    <w:basedOn w:val="a0"/>
    <w:uiPriority w:val="99"/>
    <w:semiHidden/>
    <w:unhideWhenUsed/>
    <w:rsid w:val="009A0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021C"/>
    <w:rPr>
      <w:i/>
      <w:iCs/>
    </w:rPr>
  </w:style>
  <w:style w:type="character" w:styleId="a7">
    <w:name w:val="Hyperlink"/>
    <w:basedOn w:val="a0"/>
    <w:uiPriority w:val="99"/>
    <w:semiHidden/>
    <w:unhideWhenUsed/>
    <w:rsid w:val="009A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28EF2E9C6A5C3D76BDF5556072F3A6BC64EF34A75A8E422E5379BE749089C62CBA9BC0774476B0D0807019F91C9FBD25CEB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B7818806F20377CEE846A4AADEF6118E8BA7FCBF3AD4CA4D50ECB845B9EF048BCD1F8593894D9DF29780B848B08B1435E9D07C98A3DD39EB047B3E2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Илья Ильин</cp:lastModifiedBy>
  <cp:revision>7</cp:revision>
  <cp:lastPrinted>2023-02-03T03:15:00Z</cp:lastPrinted>
  <dcterms:created xsi:type="dcterms:W3CDTF">2023-02-03T03:13:00Z</dcterms:created>
  <dcterms:modified xsi:type="dcterms:W3CDTF">2023-04-13T04:13:00Z</dcterms:modified>
</cp:coreProperties>
</file>